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49F6" w14:textId="7EA84686" w:rsidR="00000000" w:rsidRDefault="00447644">
      <w:pPr>
        <w:pStyle w:val="Text"/>
        <w:rPr>
          <w:b/>
          <w:bCs/>
        </w:rPr>
      </w:pPr>
      <w:r>
        <w:rPr>
          <w:b/>
          <w:bCs/>
        </w:rPr>
        <w:t xml:space="preserve">Der </w:t>
      </w:r>
      <w:r>
        <w:rPr>
          <w:rStyle w:val="Ohne"/>
          <w:b/>
          <w:bCs/>
          <w:color w:val="960D52"/>
          <w:sz w:val="26"/>
          <w:szCs w:val="26"/>
        </w:rPr>
        <w:t>World GO Day</w:t>
      </w:r>
      <w:r>
        <w:rPr>
          <w:b/>
          <w:bCs/>
        </w:rPr>
        <w:t xml:space="preserve"> macht weltweit auf gyn</w:t>
      </w:r>
      <w:r>
        <w:rPr>
          <w:b/>
          <w:bCs/>
        </w:rPr>
        <w:t>ä</w:t>
      </w:r>
      <w:r>
        <w:rPr>
          <w:b/>
          <w:bCs/>
        </w:rPr>
        <w:t>kologische Krebserkrankungen</w:t>
      </w:r>
      <w:r w:rsidR="00A053FE">
        <w:rPr>
          <w:b/>
          <w:bCs/>
          <w:noProof/>
          <w:lang w:val="cs-CZ" w:eastAsia="cs-CZ"/>
        </w:rPr>
        <w:drawing>
          <wp:anchor distT="152400" distB="152400" distL="152400" distR="152400" simplePos="0" relativeHeight="251657728" behindDoc="0" locked="0" layoutInCell="1" allowOverlap="1" wp14:anchorId="25556EE5" wp14:editId="6EAD0511">
            <wp:simplePos x="0" y="0"/>
            <wp:positionH relativeFrom="margin">
              <wp:posOffset>5182870</wp:posOffset>
            </wp:positionH>
            <wp:positionV relativeFrom="page">
              <wp:posOffset>0</wp:posOffset>
            </wp:positionV>
            <wp:extent cx="1263015" cy="719455"/>
            <wp:effectExtent l="0" t="0" r="0" b="0"/>
            <wp:wrapThrough wrapText="bothSides">
              <wp:wrapPolygon edited="0">
                <wp:start x="0" y="0"/>
                <wp:lineTo x="0" y="21162"/>
                <wp:lineTo x="21176" y="21162"/>
                <wp:lineTo x="2117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aufmerksam !</w:t>
      </w:r>
    </w:p>
    <w:p w14:paraId="4C875D06" w14:textId="77777777" w:rsidR="00000000" w:rsidRDefault="00447644">
      <w:pPr>
        <w:pStyle w:val="Text"/>
      </w:pPr>
    </w:p>
    <w:p w14:paraId="0008965C" w14:textId="77777777" w:rsidR="00000000" w:rsidRDefault="00447644">
      <w:pPr>
        <w:pStyle w:val="Text"/>
      </w:pPr>
      <w:r>
        <w:t xml:space="preserve">Genf, 11. September 2020 - Patientenvertreter von gynäkologischen Krebspatienten und Mediziner in mehr als 20 Ländern planen im September Aktivitäten für den </w:t>
      </w:r>
      <w:r>
        <w:rPr>
          <w:rStyle w:val="Ohne"/>
          <w:b/>
          <w:bCs/>
          <w:color w:val="960D52"/>
          <w:lang w:val="de-DE"/>
        </w:rPr>
        <w:t>Welttag der gy</w:t>
      </w:r>
      <w:r>
        <w:rPr>
          <w:rStyle w:val="Ohne"/>
          <w:b/>
          <w:bCs/>
          <w:color w:val="960D52"/>
          <w:lang w:val="de-DE"/>
        </w:rPr>
        <w:t>n</w:t>
      </w:r>
      <w:r>
        <w:rPr>
          <w:rStyle w:val="Ohne"/>
          <w:b/>
          <w:bCs/>
          <w:color w:val="960D52"/>
        </w:rPr>
        <w:t>ä</w:t>
      </w:r>
      <w:r>
        <w:rPr>
          <w:rStyle w:val="Ohne"/>
          <w:b/>
          <w:bCs/>
          <w:color w:val="960D52"/>
          <w:lang w:val="de-DE"/>
        </w:rPr>
        <w:t>kologischen Onkologie (World GO Day)</w:t>
      </w:r>
      <w:r>
        <w:t xml:space="preserve">. </w:t>
      </w:r>
    </w:p>
    <w:p w14:paraId="647CFF77" w14:textId="77777777" w:rsidR="00000000" w:rsidRDefault="00447644">
      <w:pPr>
        <w:pStyle w:val="Text"/>
      </w:pPr>
    </w:p>
    <w:p w14:paraId="2A617357" w14:textId="77777777" w:rsidR="00000000" w:rsidRDefault="00447644">
      <w:pPr>
        <w:pStyle w:val="Text"/>
      </w:pPr>
      <w:r>
        <w:t xml:space="preserve">Der </w:t>
      </w:r>
      <w:r>
        <w:rPr>
          <w:rStyle w:val="Ohne"/>
          <w:color w:val="960D52"/>
        </w:rPr>
        <w:t>World GO Day</w:t>
      </w:r>
      <w:r>
        <w:t xml:space="preserve"> ist ein Projekt der Europäischen Gesellschaft für gynäkologische Onkologie (ESGO) und des Europäischen Netzwerks gynäkologischer Krebsverbände (ENGAGe). </w:t>
      </w:r>
    </w:p>
    <w:p w14:paraId="7792A26D" w14:textId="77777777" w:rsidR="00000000" w:rsidRDefault="00447644">
      <w:pPr>
        <w:pStyle w:val="Text"/>
      </w:pPr>
    </w:p>
    <w:p w14:paraId="4F6E16EC" w14:textId="77777777" w:rsidR="00000000" w:rsidRDefault="00447644">
      <w:pPr>
        <w:pStyle w:val="Text"/>
      </w:pPr>
      <w:r>
        <w:t xml:space="preserve">Zusammen machen sie auf eine ganze Gruppe </w:t>
      </w:r>
      <w:r>
        <w:t xml:space="preserve">gynäkologischer Krebserkrankungen aufmerksam, die jedes Jahr bei mehr als eine Million Frauen diagnostiziert werden. </w:t>
      </w:r>
    </w:p>
    <w:p w14:paraId="4D724828" w14:textId="77777777" w:rsidR="00000000" w:rsidRDefault="00447644">
      <w:pPr>
        <w:pStyle w:val="Text"/>
      </w:pPr>
    </w:p>
    <w:p w14:paraId="3446FA01" w14:textId="77777777" w:rsidR="00000000" w:rsidRDefault="00447644">
      <w:pPr>
        <w:pStyle w:val="Text"/>
        <w:rPr>
          <w:color w:val="960D52"/>
        </w:rPr>
      </w:pPr>
      <w:r>
        <w:rPr>
          <w:color w:val="960D52"/>
        </w:rPr>
        <w:t xml:space="preserve">Der diesjährige zweite World GO Day findet am Sonntag, den </w:t>
      </w:r>
      <w:r>
        <w:rPr>
          <w:rStyle w:val="Ohne"/>
          <w:b/>
          <w:bCs/>
          <w:color w:val="960D52"/>
        </w:rPr>
        <w:t xml:space="preserve">20. September 2020 </w:t>
      </w:r>
      <w:r>
        <w:rPr>
          <w:color w:val="960D52"/>
        </w:rPr>
        <w:t>statt.</w:t>
      </w:r>
    </w:p>
    <w:p w14:paraId="21F1B92E" w14:textId="77777777" w:rsidR="00000000" w:rsidRDefault="00447644">
      <w:pPr>
        <w:pStyle w:val="Text"/>
      </w:pPr>
    </w:p>
    <w:p w14:paraId="5159D1C2" w14:textId="77777777" w:rsidR="00000000" w:rsidRDefault="00447644">
      <w:pPr>
        <w:pStyle w:val="Text"/>
      </w:pPr>
      <w:r>
        <w:t>Die Aktivitäten in diesem Jahr wurden angesichts de</w:t>
      </w:r>
      <w:r>
        <w:t xml:space="preserve">r COVID-19-Situation von den teilnehmenden Ländern an die </w:t>
      </w:r>
      <w:r>
        <w:rPr>
          <w:lang w:val="sv-SE"/>
        </w:rPr>
        <w:t>ö</w:t>
      </w:r>
      <w:r>
        <w:t>ffentliche Sicherheit angepasst. Anstelle der öffentlichen Sportaktivitäten, die für die Kampagne „</w:t>
      </w:r>
      <w:r>
        <w:rPr>
          <w:lang w:val="pt-PT"/>
        </w:rPr>
        <w:t>GO For</w:t>
      </w:r>
      <w:r>
        <w:t>…“ des ersten Jahres hinweisen, werden in diesem Jahr mehr Aktivitäten auf Online-Portalen s</w:t>
      </w:r>
      <w:r>
        <w:t xml:space="preserve">ichtbar sein. „Wir konzentrieren uns auf die Unterstützung durch soziale Netzwerke. </w:t>
      </w:r>
      <w:r>
        <w:rPr>
          <w:rStyle w:val="Ohne"/>
          <w:color w:val="960D52"/>
          <w:lang w:val="de-DE"/>
        </w:rPr>
        <w:t>Lila ist die Farbe</w:t>
      </w:r>
      <w:r>
        <w:t xml:space="preserve"> des gynäkologischen Krebsbandes. Wir ermutigen Menschen auf der ganzen Welt, das Bewusstsein für gynäkologische Krebserkrankungen zu schärfen und Patient</w:t>
      </w:r>
      <w:r>
        <w:t xml:space="preserve">innen zu unterstützen, indem sie z.B. </w:t>
      </w:r>
      <w:r>
        <w:rPr>
          <w:lang w:val="it-IT"/>
        </w:rPr>
        <w:t>Lila tragen</w:t>
      </w:r>
      <w:r>
        <w:t xml:space="preserve">, ihre Lippen oder Nägel lila schminken. </w:t>
      </w:r>
    </w:p>
    <w:p w14:paraId="7DD0D438" w14:textId="77777777" w:rsidR="00000000" w:rsidRDefault="00447644">
      <w:pPr>
        <w:pStyle w:val="Text"/>
      </w:pPr>
    </w:p>
    <w:p w14:paraId="4F6A52E4" w14:textId="77777777" w:rsidR="00000000" w:rsidRDefault="00447644">
      <w:pPr>
        <w:pStyle w:val="Text"/>
      </w:pPr>
      <w:r>
        <w:t xml:space="preserve">Senden Sie uns ihre Fotos mit dem Hashtag </w:t>
      </w:r>
      <w:r>
        <w:rPr>
          <w:rStyle w:val="Ohne"/>
          <w:b/>
          <w:bCs/>
          <w:color w:val="960D52"/>
        </w:rPr>
        <w:t>#GoForPurple</w:t>
      </w:r>
      <w:r>
        <w:t xml:space="preserve"> am 20. September auf Facebook, Instagram oder Twitter.. “, erklärt Dr. Murat Gultekin, ENGAGe Co-Vorsitzender</w:t>
      </w:r>
      <w:r>
        <w:t>.</w:t>
      </w:r>
    </w:p>
    <w:p w14:paraId="3CFADA0F" w14:textId="77777777" w:rsidR="00000000" w:rsidRDefault="00447644">
      <w:pPr>
        <w:pStyle w:val="Text"/>
      </w:pPr>
    </w:p>
    <w:p w14:paraId="7E8C3422" w14:textId="77777777" w:rsidR="00000000" w:rsidRDefault="00447644">
      <w:pPr>
        <w:pStyle w:val="Text"/>
      </w:pPr>
      <w:r>
        <w:t>In diesem Jahr m</w:t>
      </w:r>
      <w:r>
        <w:rPr>
          <w:lang w:val="sv-SE"/>
        </w:rPr>
        <w:t>ö</w:t>
      </w:r>
      <w:r>
        <w:t xml:space="preserve">chten die Organisatoren des World GO Day das Bewusstsein insbesondere für gynäkologische Krebssymptome und die </w:t>
      </w:r>
      <w:r>
        <w:rPr>
          <w:rStyle w:val="Ohne"/>
          <w:b/>
          <w:bCs/>
        </w:rPr>
        <w:t>HPV-Prä</w:t>
      </w:r>
      <w:r>
        <w:rPr>
          <w:rStyle w:val="Ohne"/>
          <w:b/>
          <w:bCs/>
          <w:lang w:val="fr-FR"/>
        </w:rPr>
        <w:t>vention</w:t>
      </w:r>
      <w:r>
        <w:t xml:space="preserve"> schärfen, was gleichzeitig der globalen Strategie der Weltgesundheitsorganisation zur Beseitigung von Gebärmut</w:t>
      </w:r>
      <w:r>
        <w:t xml:space="preserve">terhalskrebs entspricht. </w:t>
      </w:r>
    </w:p>
    <w:p w14:paraId="63B8EF84" w14:textId="77777777" w:rsidR="00000000" w:rsidRDefault="00447644">
      <w:pPr>
        <w:pStyle w:val="Text"/>
      </w:pPr>
    </w:p>
    <w:p w14:paraId="48C97BD6" w14:textId="77777777" w:rsidR="00000000" w:rsidRDefault="00447644">
      <w:pPr>
        <w:pStyle w:val="Text"/>
      </w:pPr>
      <w:r>
        <w:t>Eine frühzeitige Diagnose ist der Schlüssel fü</w:t>
      </w:r>
      <w:r>
        <w:rPr>
          <w:lang w:val="da-DK"/>
        </w:rPr>
        <w:t>r alle gyn</w:t>
      </w:r>
      <w:r>
        <w:t>äkologischen Krebsarten. „Wir m</w:t>
      </w:r>
      <w:r>
        <w:rPr>
          <w:lang w:val="sv-SE"/>
        </w:rPr>
        <w:t>ö</w:t>
      </w:r>
      <w:r>
        <w:t xml:space="preserve">chten, dass die Menschen wissen, dass eine regelmäßige Untersuchung bei einem Gynäkologen immer </w:t>
      </w:r>
      <w:r>
        <w:rPr>
          <w:lang w:val="it-IT"/>
        </w:rPr>
        <w:t>Priorit</w:t>
      </w:r>
      <w:r>
        <w:t>ät haben sollte“, sagt Ic</w:t>
      </w:r>
      <w:r>
        <w:rPr>
          <w:lang w:val="es-ES_tradnl"/>
        </w:rPr>
        <w:t xml:space="preserve">ó </w:t>
      </w:r>
      <w:r>
        <w:t>T</w:t>
      </w:r>
      <w:r>
        <w:rPr>
          <w:lang w:val="es-ES_tradnl"/>
        </w:rPr>
        <w:t>ó</w:t>
      </w:r>
      <w:r>
        <w:t>th, ENGAG</w:t>
      </w:r>
      <w:r>
        <w:t>e Co-Vorsitzende und Patientenvertreterin.</w:t>
      </w:r>
    </w:p>
    <w:p w14:paraId="74A09542" w14:textId="77777777" w:rsidR="00000000" w:rsidRDefault="00447644">
      <w:pPr>
        <w:pStyle w:val="Text"/>
      </w:pPr>
    </w:p>
    <w:p w14:paraId="4F8B00FB" w14:textId="77777777" w:rsidR="00000000" w:rsidRDefault="00447644">
      <w:pPr>
        <w:pStyle w:val="Text"/>
      </w:pPr>
      <w:r>
        <w:t>Im Rahmen von Social-Media-Kampagnen teilt der World GO Day am 20.9. Informationen über die wichtigsten Arten von gynäkologischen Krebserkrankungen: Gebärmutterhals-, Eierstock-, Gebärmutter-, Vaginal- und Vulvak</w:t>
      </w:r>
      <w:r>
        <w:t xml:space="preserve">rebs. </w:t>
      </w:r>
    </w:p>
    <w:p w14:paraId="22B18EB4" w14:textId="77777777" w:rsidR="00000000" w:rsidRDefault="00447644">
      <w:pPr>
        <w:pStyle w:val="Text"/>
      </w:pPr>
    </w:p>
    <w:p w14:paraId="10BC49FD" w14:textId="77777777" w:rsidR="00000000" w:rsidRDefault="00447644">
      <w:pPr>
        <w:pStyle w:val="Text"/>
      </w:pPr>
      <w:r>
        <w:t>„Dank der Unterstützung der ESGO-Mediziner und der Patientenvertreter kann ENGAGe die neuesten</w:t>
      </w:r>
      <w:r>
        <w:rPr>
          <w:lang w:val="pt-PT"/>
        </w:rPr>
        <w:t>, relevanteste</w:t>
      </w:r>
      <w:r>
        <w:t>n und wichtigsten Informationen über diese Diagnosen öffentlich teilen, sodass jede Frau auf der Welt die M</w:t>
      </w:r>
      <w:r>
        <w:rPr>
          <w:lang w:val="sv-SE"/>
        </w:rPr>
        <w:t>ö</w:t>
      </w:r>
      <w:r>
        <w:t>glichkeit bekommt, zur richtigen</w:t>
      </w:r>
      <w:r>
        <w:t xml:space="preserve"> Zeit die richtigen Informationen auch zu erhalten “, sagt ESGO-Präsident Prof. Philippe Morice. „Ich schätze diese zielführende Zusammenarbeit zwischen</w:t>
      </w:r>
      <w:r>
        <w:rPr>
          <w:lang w:val="sv-SE"/>
        </w:rPr>
        <w:t xml:space="preserve"> Ä</w:t>
      </w:r>
      <w:r>
        <w:t>rzten und Patienten sehr“, fügt er hinzu.</w:t>
      </w:r>
    </w:p>
    <w:p w14:paraId="226F2409" w14:textId="77777777" w:rsidR="00000000" w:rsidRDefault="00447644">
      <w:pPr>
        <w:pStyle w:val="Text"/>
      </w:pPr>
    </w:p>
    <w:p w14:paraId="1CC63ECB" w14:textId="77777777" w:rsidR="00000000" w:rsidRDefault="00447644">
      <w:pPr>
        <w:pStyle w:val="Text"/>
      </w:pPr>
      <w:r>
        <w:t xml:space="preserve">Zusätzlich zum Hashtag </w:t>
      </w:r>
      <w:r>
        <w:rPr>
          <w:rStyle w:val="Ohne"/>
          <w:color w:val="960D52"/>
        </w:rPr>
        <w:t>#GoForPurple</w:t>
      </w:r>
      <w:r>
        <w:t xml:space="preserve"> werden Bilder und Nachr</w:t>
      </w:r>
      <w:r>
        <w:t xml:space="preserve">ichten mit den Hashtags </w:t>
      </w:r>
      <w:r>
        <w:rPr>
          <w:rStyle w:val="Ohne"/>
          <w:color w:val="960D52"/>
        </w:rPr>
        <w:t>#WorldGODay</w:t>
      </w:r>
      <w:r>
        <w:t xml:space="preserve"> und </w:t>
      </w:r>
      <w:r>
        <w:rPr>
          <w:rStyle w:val="Ohne"/>
          <w:color w:val="960D52"/>
        </w:rPr>
        <w:t>#GoForCheckup</w:t>
      </w:r>
      <w:r>
        <w:t xml:space="preserve"> weltweit geteilt, um ein globales Bewusstsein über gynäkologische Krebserkrankungen weltweit zu etablieren. </w:t>
      </w:r>
    </w:p>
    <w:p w14:paraId="7C63BD32" w14:textId="77777777" w:rsidR="00000000" w:rsidRDefault="00447644">
      <w:pPr>
        <w:pStyle w:val="Text"/>
      </w:pPr>
    </w:p>
    <w:p w14:paraId="195E23FF" w14:textId="77777777" w:rsidR="00000000" w:rsidRDefault="00447644">
      <w:pPr>
        <w:pStyle w:val="Text"/>
      </w:pPr>
      <w:r>
        <w:t xml:space="preserve">Alle Informationen werden zusätzlich auf der Website </w:t>
      </w:r>
      <w:r>
        <w:rPr>
          <w:rStyle w:val="Ohne"/>
          <w:b/>
          <w:bCs/>
          <w:color w:val="960D52"/>
        </w:rPr>
        <w:t>www.worldgoday.org</w:t>
      </w:r>
      <w:r>
        <w:rPr>
          <w:rStyle w:val="Ohne"/>
          <w:b/>
          <w:bCs/>
        </w:rPr>
        <w:t xml:space="preserve"> </w:t>
      </w:r>
      <w:r>
        <w:t>ver</w:t>
      </w:r>
      <w:r>
        <w:rPr>
          <w:lang w:val="sv-SE"/>
        </w:rPr>
        <w:t>ö</w:t>
      </w:r>
      <w:r>
        <w:t>ffentlicht. Jede</w:t>
      </w:r>
      <w:r>
        <w:t>r Patientenvertreter zu gynäkologischen Krebsen aber auch jede Einzelperson kann sich auf dieser Website zum Welt-GO-Tag solidarisieren und diese Solidarität auf der Website sichtbar machen!  "Lass uns gemeinsam den Globus lila machen!" sagt T</w:t>
      </w:r>
      <w:r>
        <w:rPr>
          <w:lang w:val="es-ES_tradnl"/>
        </w:rPr>
        <w:t>ó</w:t>
      </w:r>
      <w:r>
        <w:t>th.</w:t>
      </w:r>
    </w:p>
    <w:p w14:paraId="4B97B8CA" w14:textId="77777777" w:rsidR="00000000" w:rsidRDefault="00447644">
      <w:pPr>
        <w:pStyle w:val="Text"/>
      </w:pPr>
    </w:p>
    <w:p w14:paraId="1698FE58" w14:textId="77777777" w:rsidR="00000000" w:rsidRDefault="00447644">
      <w:pPr>
        <w:pStyle w:val="Text"/>
        <w:rPr>
          <w:b/>
          <w:bCs/>
        </w:rPr>
      </w:pPr>
      <w:r>
        <w:rPr>
          <w:b/>
          <w:bCs/>
        </w:rPr>
        <w:t>Ü</w:t>
      </w:r>
      <w:r>
        <w:rPr>
          <w:b/>
          <w:bCs/>
        </w:rPr>
        <w:t>ber gy</w:t>
      </w:r>
      <w:r>
        <w:rPr>
          <w:b/>
          <w:bCs/>
        </w:rPr>
        <w:t>nä</w:t>
      </w:r>
      <w:r>
        <w:rPr>
          <w:b/>
          <w:bCs/>
        </w:rPr>
        <w:t>kologische Krebserkrankungen</w:t>
      </w:r>
    </w:p>
    <w:p w14:paraId="06622B19" w14:textId="77777777" w:rsidR="00000000" w:rsidRDefault="00447644">
      <w:pPr>
        <w:pStyle w:val="Text"/>
      </w:pPr>
      <w:r>
        <w:t>Über 1,3 Millionen Frauen weltweit wurden 2018 mit gynäkologischen Krebserkrankungen diagnostiziert: ungefähr 44% mit Gebärmutterhalskrebs, 23% mit Eierstockkrebs, 29% mit Endometriumkrebs und weniger als 5% mit anderen gynäk</w:t>
      </w:r>
      <w:r>
        <w:t>ologischen Krebsarten, d. H. Vulva- und Vaginalkrebs. Auf Europa entfielen 2018 21% der weltweiten Neuerkrankungen.</w:t>
      </w:r>
    </w:p>
    <w:p w14:paraId="7F1C093D" w14:textId="77777777" w:rsidR="00000000" w:rsidRDefault="00447644">
      <w:pPr>
        <w:pStyle w:val="Text"/>
      </w:pPr>
    </w:p>
    <w:p w14:paraId="719B5AF9" w14:textId="77777777" w:rsidR="00000000" w:rsidRDefault="00447644">
      <w:pPr>
        <w:pStyle w:val="Text"/>
      </w:pPr>
      <w:r>
        <w:t>Im Jahr 2018 starben weltweit 468.000 Frauen an gynäkologischen Krebserkrankungen.</w:t>
      </w:r>
    </w:p>
    <w:p w14:paraId="6FFDFF5C" w14:textId="77777777" w:rsidR="00000000" w:rsidRDefault="00447644">
      <w:pPr>
        <w:pStyle w:val="Text"/>
      </w:pPr>
      <w:r>
        <w:t xml:space="preserve">Gebärmutterhalskrebs machte dabei 67% dieser Krebsfälle </w:t>
      </w:r>
      <w:r>
        <w:t>aus; im Jahr 2018 wurden rund 311.000 Fälle</w:t>
      </w:r>
      <w:r>
        <w:rPr>
          <w:lang w:val="nl-NL"/>
        </w:rPr>
        <w:t xml:space="preserve"> gez</w:t>
      </w:r>
      <w:r>
        <w:t>ählt.</w:t>
      </w:r>
    </w:p>
    <w:p w14:paraId="7E3A64D4" w14:textId="77777777" w:rsidR="00000000" w:rsidRDefault="00447644">
      <w:pPr>
        <w:pStyle w:val="Text"/>
      </w:pPr>
    </w:p>
    <w:p w14:paraId="213B1553" w14:textId="77777777" w:rsidR="00000000" w:rsidRDefault="00447644">
      <w:pPr>
        <w:pStyle w:val="Text"/>
        <w:rPr>
          <w:b/>
          <w:bCs/>
        </w:rPr>
      </w:pPr>
    </w:p>
    <w:p w14:paraId="72ADD1D0" w14:textId="77777777" w:rsidR="00000000" w:rsidRDefault="00447644">
      <w:pPr>
        <w:pStyle w:val="Text"/>
        <w:rPr>
          <w:b/>
          <w:bCs/>
        </w:rPr>
      </w:pPr>
      <w:r>
        <w:rPr>
          <w:b/>
          <w:bCs/>
        </w:rPr>
        <w:t>Einige gyn</w:t>
      </w:r>
      <w:r>
        <w:rPr>
          <w:b/>
          <w:bCs/>
        </w:rPr>
        <w:t>ä</w:t>
      </w:r>
      <w:r>
        <w:rPr>
          <w:b/>
          <w:bCs/>
        </w:rPr>
        <w:t>kologische Krebsarten k</w:t>
      </w:r>
      <w:r>
        <w:rPr>
          <w:b/>
          <w:bCs/>
          <w:lang w:val="sv-SE"/>
        </w:rPr>
        <w:t>ö</w:t>
      </w:r>
      <w:r>
        <w:rPr>
          <w:b/>
          <w:bCs/>
        </w:rPr>
        <w:t>nnen sogar verhindert werden.</w:t>
      </w:r>
    </w:p>
    <w:p w14:paraId="11570F67" w14:textId="77777777" w:rsidR="00000000" w:rsidRDefault="00447644">
      <w:pPr>
        <w:pStyle w:val="Text"/>
      </w:pPr>
      <w:r>
        <w:t>Regelmäßige Vorsorgeuntersuchungen sowie ein gesunder Lebensstil k</w:t>
      </w:r>
      <w:r>
        <w:rPr>
          <w:lang w:val="sv-SE"/>
        </w:rPr>
        <w:t>ö</w:t>
      </w:r>
      <w:r>
        <w:t>nnen die Vorbeugung oder eine frühzeitigen Diagnose von gynäkologisch</w:t>
      </w:r>
      <w:r>
        <w:t>en Krebserkrankungen markant erh</w:t>
      </w:r>
      <w:r>
        <w:rPr>
          <w:lang w:val="sv-SE"/>
        </w:rPr>
        <w:t>ö</w:t>
      </w:r>
      <w:r>
        <w:t>hen. Obwohl Gebärmutterhalskrebs gut erkennbar ist und bei frühzeitiger Diagnose mit dem HPV-Test und regelmäßigem Pap-Abstrich-Screening geheilt werden kann, vermeiden immer noch 7 von 10 Frauen eine derartige Untersuchung</w:t>
      </w:r>
      <w:r>
        <w:t>, weil sie befürchten, das HPV-Virus zu haben ..und es ihnen unangenhm ist!</w:t>
      </w:r>
    </w:p>
    <w:p w14:paraId="53F69931" w14:textId="77777777" w:rsidR="00000000" w:rsidRDefault="00447644">
      <w:pPr>
        <w:pStyle w:val="Text"/>
      </w:pPr>
    </w:p>
    <w:p w14:paraId="365FBE2C" w14:textId="77777777" w:rsidR="00000000" w:rsidRDefault="00447644">
      <w:pPr>
        <w:pStyle w:val="Text"/>
      </w:pPr>
      <w:r>
        <w:t>Eierstock-, Gebärmutter-, Gebärmutterhals- und andere gynäkologische Krebsarten geh</w:t>
      </w:r>
      <w:r>
        <w:rPr>
          <w:lang w:val="sv-SE"/>
        </w:rPr>
        <w:t>ö</w:t>
      </w:r>
      <w:r>
        <w:t>ren außerdem zu den häufigsten Krebsarten von Frauen, aber Wissen und Kenntnisse über diese Kre</w:t>
      </w:r>
      <w:r>
        <w:t>bsarten sind immer noch extrem</w:t>
      </w:r>
      <w:r>
        <w:rPr>
          <w:lang w:val="nl-NL"/>
        </w:rPr>
        <w:t xml:space="preserve"> gering</w:t>
      </w:r>
      <w:r>
        <w:t xml:space="preserve"> und werden nicht ausreichend von den niedergelassenen Gynäkologen kommuniziert.</w:t>
      </w:r>
    </w:p>
    <w:p w14:paraId="120F81DE" w14:textId="77777777" w:rsidR="00000000" w:rsidRDefault="00447644">
      <w:pPr>
        <w:pStyle w:val="Text"/>
      </w:pPr>
    </w:p>
    <w:p w14:paraId="77F5D9FE" w14:textId="77777777" w:rsidR="00000000" w:rsidRDefault="00447644">
      <w:pPr>
        <w:pStyle w:val="Text"/>
        <w:rPr>
          <w:b/>
          <w:bCs/>
        </w:rPr>
      </w:pPr>
      <w:r>
        <w:rPr>
          <w:b/>
          <w:bCs/>
        </w:rPr>
        <w:t>Über ENGAGe</w:t>
      </w:r>
    </w:p>
    <w:p w14:paraId="2DB8D5E4" w14:textId="77777777" w:rsidR="00000000" w:rsidRDefault="00447644">
      <w:pPr>
        <w:pStyle w:val="Text"/>
      </w:pPr>
      <w:r>
        <w:t xml:space="preserve">Das 2012 von der ESGO gegründete Europäische Netzwerk der Interessengruppen für gynäkologischen Krebs (ENGAGe) repräsentiert </w:t>
      </w:r>
      <w:r>
        <w:t>Interessengruppen von Patientinnen, die von allen Arten von gynäkologischen Krebsarten betroffen sind - von den seltensten bis hin zu den häufigsten -  insbesondere: Eierstock-, Endometrium-, Gebärmutterhals-, VulvaKrebs.</w:t>
      </w:r>
    </w:p>
    <w:p w14:paraId="26F265F8" w14:textId="77777777" w:rsidR="00000000" w:rsidRDefault="00447644">
      <w:pPr>
        <w:pStyle w:val="Text"/>
      </w:pPr>
    </w:p>
    <w:p w14:paraId="3C3EA247" w14:textId="77777777" w:rsidR="00000000" w:rsidRDefault="00447644">
      <w:pPr>
        <w:pStyle w:val="Text"/>
      </w:pPr>
      <w:r>
        <w:rPr>
          <w:rStyle w:val="Ohne"/>
          <w:b/>
          <w:bCs/>
          <w:lang w:val="de-DE"/>
        </w:rPr>
        <w:t>ENGAGe</w:t>
      </w:r>
      <w:r>
        <w:t xml:space="preserve"> ist die Stimme aller gynäk</w:t>
      </w:r>
      <w:r>
        <w:t xml:space="preserve">ologischer Krebspatienten in ganz </w:t>
      </w:r>
      <w:r>
        <w:rPr>
          <w:lang w:val="it-IT"/>
        </w:rPr>
        <w:t>Europa.</w:t>
      </w:r>
    </w:p>
    <w:p w14:paraId="49E446B3" w14:textId="77777777" w:rsidR="00000000" w:rsidRDefault="00447644">
      <w:pPr>
        <w:pStyle w:val="Text"/>
      </w:pPr>
      <w:r>
        <w:t>Mit über 50 Patientenvertretergruppen für gynäkologischen Krebs aus 25 Ländern ist ENGAGe Europas größtes Netzwerk.</w:t>
      </w:r>
    </w:p>
    <w:p w14:paraId="557910C0" w14:textId="77777777" w:rsidR="00000000" w:rsidRDefault="00447644">
      <w:pPr>
        <w:pStyle w:val="Text"/>
      </w:pPr>
    </w:p>
    <w:p w14:paraId="208479C8" w14:textId="77777777" w:rsidR="00000000" w:rsidRDefault="00447644">
      <w:pPr>
        <w:pStyle w:val="Text"/>
        <w:rPr>
          <w:b/>
          <w:bCs/>
        </w:rPr>
      </w:pPr>
      <w:r>
        <w:rPr>
          <w:b/>
          <w:bCs/>
        </w:rPr>
        <w:t>Ü</w:t>
      </w:r>
      <w:r>
        <w:rPr>
          <w:b/>
          <w:bCs/>
        </w:rPr>
        <w:t xml:space="preserve">ber </w:t>
      </w:r>
      <w:r>
        <w:rPr>
          <w:b/>
          <w:bCs/>
        </w:rPr>
        <w:t>die ESGO</w:t>
      </w:r>
    </w:p>
    <w:p w14:paraId="1540B3F1" w14:textId="77777777" w:rsidR="00000000" w:rsidRDefault="00447644">
      <w:pPr>
        <w:pStyle w:val="Text"/>
      </w:pPr>
      <w:r>
        <w:t>ESGO ist Europas führende Organisation für gynäkologische Krebserkrankungen, die si</w:t>
      </w:r>
      <w:r>
        <w:t>ch der Verbesserung der Gesundheit und des Wohlbefindens von Frauen mit gynäkologischen Krebserkrankungen durch Prävention, Forschung, Pflege und Bildung widmet.</w:t>
      </w:r>
    </w:p>
    <w:p w14:paraId="6E43E68F" w14:textId="77777777" w:rsidR="00000000" w:rsidRDefault="00447644">
      <w:pPr>
        <w:pStyle w:val="Text"/>
      </w:pPr>
      <w:r>
        <w:t xml:space="preserve">Seit der Gründung im Jahr 1983 ist die ESGO eine wachsende gemeinnützige Organisation und ein </w:t>
      </w:r>
      <w:r>
        <w:t>Forum von mehr als 2.500 Fachleuten aus über 40 Ländern weltweit, die wegweisend sind um die h</w:t>
      </w:r>
      <w:r>
        <w:rPr>
          <w:lang w:val="sv-SE"/>
        </w:rPr>
        <w:t>ö</w:t>
      </w:r>
      <w:r>
        <w:t>chste Qualität in der Versorgung von Frauen mit gynäkologischen Krebserkrankungen zu etablieren.</w:t>
      </w:r>
    </w:p>
    <w:p w14:paraId="3DF0FD20" w14:textId="77777777" w:rsidR="00000000" w:rsidRDefault="00447644">
      <w:pPr>
        <w:pStyle w:val="Text"/>
      </w:pPr>
    </w:p>
    <w:p w14:paraId="612B9428" w14:textId="77777777" w:rsidR="00000000" w:rsidRDefault="00447644">
      <w:pPr>
        <w:pStyle w:val="Text"/>
      </w:pPr>
    </w:p>
    <w:p w14:paraId="5FDFB312" w14:textId="77777777" w:rsidR="00000000" w:rsidRDefault="00447644">
      <w:pPr>
        <w:pStyle w:val="Text"/>
        <w:rPr>
          <w:b/>
          <w:bCs/>
          <w:color w:val="960D52"/>
        </w:rPr>
      </w:pPr>
      <w:r>
        <w:rPr>
          <w:b/>
          <w:bCs/>
          <w:color w:val="960D52"/>
        </w:rPr>
        <w:t>Medienkontakt</w:t>
      </w:r>
    </w:p>
    <w:p w14:paraId="23E5B300" w14:textId="77777777" w:rsidR="00000000" w:rsidRDefault="00447644">
      <w:pPr>
        <w:pStyle w:val="Text"/>
      </w:pPr>
      <w:r>
        <w:t>Ic</w:t>
      </w:r>
      <w:r>
        <w:rPr>
          <w:lang w:val="es-ES_tradnl"/>
        </w:rPr>
        <w:t xml:space="preserve">ó </w:t>
      </w:r>
      <w:r>
        <w:t>T</w:t>
      </w:r>
      <w:r>
        <w:rPr>
          <w:lang w:val="es-ES_tradnl"/>
        </w:rPr>
        <w:t>ó</w:t>
      </w:r>
      <w:r>
        <w:t>th, ENGAGe Co-Vorsitzender</w:t>
      </w:r>
    </w:p>
    <w:p w14:paraId="3E10CB56" w14:textId="77777777" w:rsidR="00447644" w:rsidRDefault="00447644">
      <w:pPr>
        <w:pStyle w:val="Text"/>
        <w:rPr>
          <w:rFonts w:ascii="Times New Roman" w:hAnsi="Times New Roman" w:cs="Times New Roman"/>
          <w:color w:val="auto"/>
          <w:sz w:val="20"/>
          <w:szCs w:val="20"/>
          <w:lang/>
        </w:rPr>
      </w:pPr>
      <w:r>
        <w:t xml:space="preserve">E-Mail: </w:t>
      </w:r>
      <w:r>
        <w:rPr>
          <w:rStyle w:val="Ohne"/>
          <w:b/>
          <w:bCs/>
        </w:rPr>
        <w:t>worldgo</w:t>
      </w:r>
      <w:r>
        <w:rPr>
          <w:rStyle w:val="Ohne"/>
          <w:b/>
          <w:bCs/>
        </w:rPr>
        <w:t>day@esgo.org</w:t>
      </w:r>
    </w:p>
    <w:sectPr w:rsidR="0044764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C12A" w14:textId="77777777" w:rsidR="00447644" w:rsidRDefault="00447644">
      <w:r>
        <w:separator/>
      </w:r>
    </w:p>
  </w:endnote>
  <w:endnote w:type="continuationSeparator" w:id="0">
    <w:p w14:paraId="4F39E701" w14:textId="77777777" w:rsidR="00447644" w:rsidRDefault="0044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9C1C" w14:textId="77777777" w:rsidR="00000000" w:rsidRDefault="00447644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D1D4" w14:textId="77777777" w:rsidR="00447644" w:rsidRDefault="00447644">
      <w:r>
        <w:separator/>
      </w:r>
    </w:p>
  </w:footnote>
  <w:footnote w:type="continuationSeparator" w:id="0">
    <w:p w14:paraId="6F1FAB06" w14:textId="77777777" w:rsidR="00447644" w:rsidRDefault="0044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6FAA" w14:textId="77777777" w:rsidR="00000000" w:rsidRDefault="00447644">
    <w:pPr>
      <w:rPr>
        <w:rFonts w:eastAsia="Arial Unicode MS"/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FE"/>
    <w:rsid w:val="00447644"/>
    <w:rsid w:val="00A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53A2834"/>
  <w15:chartTrackingRefBased/>
  <w15:docId w15:val="{7089D9FA-B17F-4077-8F00-6307749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autoRedefine/>
    <w:semiHidden/>
  </w:style>
  <w:style w:type="table" w:default="1" w:styleId="Normlntabulka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autoRedefine/>
    <w:semiHidden/>
  </w:style>
  <w:style w:type="character" w:styleId="Hypertextovodkaz">
    <w:name w:val="Hyperlink"/>
    <w:autoRedefine/>
    <w:rPr>
      <w:u w:val="single"/>
    </w:rPr>
  </w:style>
  <w:style w:type="paragraph" w:customStyle="1" w:styleId="Text">
    <w:name w:val="Text"/>
    <w:autoRedefine/>
    <w:rPr>
      <w:rFonts w:ascii="Helvetica Neue" w:eastAsia="Arial Unicode MS" w:hAnsi="Helvetica Neue" w:cs="Arial Unicode MS"/>
      <w:color w:val="000000"/>
      <w:sz w:val="22"/>
      <w:szCs w:val="22"/>
      <w:lang w:val="de-DE"/>
    </w:rPr>
  </w:style>
  <w:style w:type="character" w:customStyle="1" w:styleId="Ohne">
    <w:name w:val="Ohne"/>
    <w:autoRedefine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Toth</dc:creator>
  <cp:keywords/>
  <cp:lastModifiedBy>Gabriela Toth</cp:lastModifiedBy>
  <cp:revision>2</cp:revision>
  <dcterms:created xsi:type="dcterms:W3CDTF">2020-09-15T07:02:00Z</dcterms:created>
  <dcterms:modified xsi:type="dcterms:W3CDTF">2020-09-15T07:02:00Z</dcterms:modified>
</cp:coreProperties>
</file>